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0F" w:rsidRDefault="00AA200C" w:rsidP="00AA200C">
      <w:pPr>
        <w:jc w:val="center"/>
      </w:pPr>
      <w:r>
        <w:t>Procès-verbal réunion sénior A 10-03-2021</w:t>
      </w:r>
    </w:p>
    <w:p w:rsidR="00AA200C" w:rsidRDefault="00AA200C" w:rsidP="00AA200C">
      <w:pPr>
        <w:jc w:val="center"/>
      </w:pPr>
      <w:r>
        <w:t>1 </w:t>
      </w:r>
      <w:proofErr w:type="gramStart"/>
      <w:r>
        <w:t>:J</w:t>
      </w:r>
      <w:proofErr w:type="gramEnd"/>
      <w:r>
        <w:t xml:space="preserve">-P </w:t>
      </w:r>
      <w:proofErr w:type="spellStart"/>
      <w:r>
        <w:t>Poitras</w:t>
      </w:r>
      <w:proofErr w:type="spellEnd"/>
      <w:r>
        <w:t xml:space="preserve"> souhaite la bienvenue à tous</w:t>
      </w:r>
    </w:p>
    <w:p w:rsidR="00AA200C" w:rsidRDefault="00AA200C" w:rsidP="00AA200C">
      <w:pPr>
        <w:jc w:val="center"/>
      </w:pPr>
      <w:r>
        <w:t>2 : présence et quorum</w:t>
      </w:r>
    </w:p>
    <w:p w:rsidR="00AA200C" w:rsidRPr="00AA200C" w:rsidRDefault="00AA200C" w:rsidP="00AA200C">
      <w:pPr>
        <w:jc w:val="center"/>
      </w:pPr>
      <w:r w:rsidRPr="00AA200C">
        <w:t>Nous avons quorum</w:t>
      </w:r>
    </w:p>
    <w:p w:rsidR="00AA200C" w:rsidRPr="00AA200C" w:rsidRDefault="00AA200C" w:rsidP="00AA200C">
      <w:pPr>
        <w:jc w:val="center"/>
        <w:rPr>
          <w:rFonts w:ascii="Calibri" w:eastAsia="Calibri" w:hAnsi="Calibri" w:cs="Times New Roman"/>
        </w:rPr>
      </w:pPr>
    </w:p>
    <w:p w:rsidR="00AA200C" w:rsidRPr="00AA200C" w:rsidRDefault="00AA200C" w:rsidP="00AA200C">
      <w:pPr>
        <w:rPr>
          <w:rFonts w:ascii="Calibri" w:eastAsia="Calibri" w:hAnsi="Calibri" w:cs="Times New Roman"/>
        </w:rPr>
      </w:pPr>
    </w:p>
    <w:p w:rsidR="00AA200C" w:rsidRPr="00AA200C" w:rsidRDefault="00AA200C" w:rsidP="00AA200C">
      <w:pPr>
        <w:jc w:val="center"/>
        <w:rPr>
          <w:rFonts w:ascii="Calibri" w:eastAsia="Calibri" w:hAnsi="Calibri" w:cs="Times New Roman"/>
        </w:rPr>
      </w:pPr>
      <w:r w:rsidRPr="00AA200C">
        <w:rPr>
          <w:rFonts w:ascii="Calibri" w:eastAsia="Calibri" w:hAnsi="Calibri" w:cs="Times New Roman"/>
        </w:rPr>
        <w:t>Feuille de présence réunion date </w:t>
      </w:r>
      <w:proofErr w:type="gramStart"/>
      <w:r w:rsidRPr="00AA200C">
        <w:rPr>
          <w:rFonts w:ascii="Calibri" w:eastAsia="Calibri" w:hAnsi="Calibri" w:cs="Times New Roman"/>
        </w:rPr>
        <w:t>:_</w:t>
      </w:r>
      <w:proofErr w:type="gramEnd"/>
      <w:r w:rsidRPr="00AA200C">
        <w:rPr>
          <w:rFonts w:ascii="Calibri" w:eastAsia="Calibri" w:hAnsi="Calibri" w:cs="Times New Roman"/>
        </w:rPr>
        <w:t>__10-03-2021__________</w:t>
      </w:r>
    </w:p>
    <w:p w:rsidR="00AA200C" w:rsidRPr="00AA200C" w:rsidRDefault="00AA200C" w:rsidP="00AA200C">
      <w:pPr>
        <w:jc w:val="center"/>
        <w:rPr>
          <w:rFonts w:ascii="Calibri" w:eastAsia="Calibri" w:hAnsi="Calibri" w:cs="Times New Roman"/>
        </w:rPr>
      </w:pPr>
      <w:r w:rsidRPr="00AA200C">
        <w:rPr>
          <w:rFonts w:ascii="Calibri" w:eastAsia="Calibri" w:hAnsi="Calibri" w:cs="Times New Roman"/>
        </w:rPr>
        <w:t>SÉNIOR A</w:t>
      </w:r>
    </w:p>
    <w:tbl>
      <w:tblPr>
        <w:tblStyle w:val="Grilledutableau"/>
        <w:tblW w:w="11057" w:type="dxa"/>
        <w:tblInd w:w="-1026" w:type="dxa"/>
        <w:tblLook w:val="04A0" w:firstRow="1" w:lastRow="0" w:firstColumn="1" w:lastColumn="0" w:noHBand="0" w:noVBand="1"/>
      </w:tblPr>
      <w:tblGrid>
        <w:gridCol w:w="3345"/>
        <w:gridCol w:w="4452"/>
        <w:gridCol w:w="3260"/>
      </w:tblGrid>
      <w:tr w:rsidR="00AA200C" w:rsidRPr="00AA200C" w:rsidTr="00BA3CE7">
        <w:tc>
          <w:tcPr>
            <w:tcW w:w="3345" w:type="dxa"/>
            <w:tcBorders>
              <w:top w:val="single" w:sz="4" w:space="0" w:color="auto"/>
              <w:left w:val="single" w:sz="4" w:space="0" w:color="auto"/>
              <w:bottom w:val="single" w:sz="4" w:space="0" w:color="auto"/>
              <w:right w:val="single" w:sz="4" w:space="0" w:color="auto"/>
            </w:tcBorders>
            <w:hideMark/>
          </w:tcPr>
          <w:p w:rsidR="00AA200C" w:rsidRPr="00AA200C" w:rsidRDefault="00AA200C" w:rsidP="00AA200C">
            <w:pPr>
              <w:jc w:val="center"/>
            </w:pPr>
            <w:r w:rsidRPr="00AA200C">
              <w:t>Équipe</w:t>
            </w:r>
          </w:p>
        </w:tc>
        <w:tc>
          <w:tcPr>
            <w:tcW w:w="4452" w:type="dxa"/>
            <w:tcBorders>
              <w:top w:val="single" w:sz="4" w:space="0" w:color="auto"/>
              <w:left w:val="single" w:sz="4" w:space="0" w:color="auto"/>
              <w:bottom w:val="single" w:sz="4" w:space="0" w:color="auto"/>
              <w:right w:val="single" w:sz="4" w:space="0" w:color="auto"/>
            </w:tcBorders>
            <w:hideMark/>
          </w:tcPr>
          <w:p w:rsidR="00AA200C" w:rsidRPr="00AA200C" w:rsidRDefault="00AA200C" w:rsidP="00AA200C">
            <w:pPr>
              <w:jc w:val="center"/>
            </w:pPr>
            <w:r w:rsidRPr="00AA200C">
              <w:t>Représentant</w:t>
            </w:r>
          </w:p>
        </w:tc>
        <w:tc>
          <w:tcPr>
            <w:tcW w:w="3260" w:type="dxa"/>
            <w:tcBorders>
              <w:top w:val="single" w:sz="4" w:space="0" w:color="auto"/>
              <w:left w:val="single" w:sz="4" w:space="0" w:color="auto"/>
              <w:bottom w:val="single" w:sz="4" w:space="0" w:color="auto"/>
              <w:right w:val="single" w:sz="4" w:space="0" w:color="auto"/>
            </w:tcBorders>
            <w:hideMark/>
          </w:tcPr>
          <w:p w:rsidR="00AA200C" w:rsidRPr="00AA200C" w:rsidRDefault="00AA200C" w:rsidP="00AA200C">
            <w:pPr>
              <w:jc w:val="center"/>
            </w:pPr>
            <w:r w:rsidRPr="00AA200C">
              <w:t>Représentant</w:t>
            </w:r>
          </w:p>
        </w:tc>
      </w:tr>
      <w:tr w:rsidR="00AA200C" w:rsidRPr="00AA200C" w:rsidTr="00BA3CE7">
        <w:tc>
          <w:tcPr>
            <w:tcW w:w="3345"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PRÉSIDENT</w:t>
            </w:r>
          </w:p>
          <w:p w:rsidR="00AA200C" w:rsidRPr="00AA200C" w:rsidRDefault="00AA200C" w:rsidP="00AA200C">
            <w:pPr>
              <w:jc w:val="center"/>
            </w:pPr>
          </w:p>
        </w:tc>
        <w:tc>
          <w:tcPr>
            <w:tcW w:w="4452"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 xml:space="preserve">J-P </w:t>
            </w:r>
            <w:proofErr w:type="spellStart"/>
            <w:r w:rsidRPr="00AA200C">
              <w:t>Poitras</w:t>
            </w:r>
            <w:proofErr w:type="spellEnd"/>
          </w:p>
        </w:tc>
        <w:tc>
          <w:tcPr>
            <w:tcW w:w="3260"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tc>
      </w:tr>
      <w:tr w:rsidR="00AA200C" w:rsidRPr="00AA200C" w:rsidTr="00BA3CE7">
        <w:tc>
          <w:tcPr>
            <w:tcW w:w="3345" w:type="dxa"/>
            <w:tcBorders>
              <w:top w:val="single" w:sz="4" w:space="0" w:color="auto"/>
              <w:left w:val="single" w:sz="4" w:space="0" w:color="auto"/>
              <w:bottom w:val="single" w:sz="4" w:space="0" w:color="auto"/>
              <w:right w:val="single" w:sz="4" w:space="0" w:color="auto"/>
            </w:tcBorders>
            <w:hideMark/>
          </w:tcPr>
          <w:p w:rsidR="00AA200C" w:rsidRPr="00AA200C" w:rsidRDefault="00AA200C" w:rsidP="00AA200C">
            <w:pPr>
              <w:jc w:val="center"/>
            </w:pPr>
            <w:r w:rsidRPr="00AA200C">
              <w:t>STE_FOY</w:t>
            </w:r>
          </w:p>
        </w:tc>
        <w:tc>
          <w:tcPr>
            <w:tcW w:w="4452"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Alain Lemieux</w:t>
            </w:r>
          </w:p>
          <w:p w:rsidR="00AA200C" w:rsidRPr="00AA200C" w:rsidRDefault="00AA200C" w:rsidP="00AA200C">
            <w:pPr>
              <w:jc w:val="center"/>
            </w:pPr>
          </w:p>
        </w:tc>
        <w:tc>
          <w:tcPr>
            <w:tcW w:w="3260"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Jonathan Lachance Lemieux</w:t>
            </w:r>
          </w:p>
        </w:tc>
      </w:tr>
      <w:tr w:rsidR="00AA200C" w:rsidRPr="00AA200C" w:rsidTr="00BA3CE7">
        <w:tc>
          <w:tcPr>
            <w:tcW w:w="3345" w:type="dxa"/>
            <w:tcBorders>
              <w:top w:val="single" w:sz="4" w:space="0" w:color="auto"/>
              <w:left w:val="single" w:sz="4" w:space="0" w:color="auto"/>
              <w:bottom w:val="single" w:sz="4" w:space="0" w:color="auto"/>
              <w:right w:val="single" w:sz="4" w:space="0" w:color="auto"/>
            </w:tcBorders>
            <w:hideMark/>
          </w:tcPr>
          <w:p w:rsidR="00AA200C" w:rsidRPr="00AA200C" w:rsidRDefault="00AA200C" w:rsidP="00AA200C">
            <w:pPr>
              <w:jc w:val="center"/>
            </w:pPr>
            <w:r w:rsidRPr="00AA200C">
              <w:t>CRSA JR AA</w:t>
            </w:r>
          </w:p>
        </w:tc>
        <w:tc>
          <w:tcPr>
            <w:tcW w:w="4452"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p w:rsidR="00AA200C" w:rsidRPr="00AA200C" w:rsidRDefault="00AA200C" w:rsidP="00AA200C">
            <w:pPr>
              <w:jc w:val="center"/>
            </w:pPr>
            <w:r w:rsidRPr="00AA200C">
              <w:t>Pierre Blais</w:t>
            </w:r>
          </w:p>
        </w:tc>
        <w:tc>
          <w:tcPr>
            <w:tcW w:w="3260"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tc>
      </w:tr>
      <w:tr w:rsidR="00AA200C" w:rsidRPr="00AA200C" w:rsidTr="00BA3CE7">
        <w:tc>
          <w:tcPr>
            <w:tcW w:w="3345" w:type="dxa"/>
            <w:tcBorders>
              <w:top w:val="single" w:sz="4" w:space="0" w:color="auto"/>
              <w:left w:val="single" w:sz="4" w:space="0" w:color="auto"/>
              <w:bottom w:val="single" w:sz="4" w:space="0" w:color="auto"/>
              <w:right w:val="single" w:sz="4" w:space="0" w:color="auto"/>
            </w:tcBorders>
            <w:hideMark/>
          </w:tcPr>
          <w:p w:rsidR="00AA200C" w:rsidRPr="00AA200C" w:rsidRDefault="00AA200C" w:rsidP="00AA200C">
            <w:pPr>
              <w:jc w:val="center"/>
            </w:pPr>
            <w:r w:rsidRPr="00AA200C">
              <w:t>STE-MARIE/ ST-GEORGES</w:t>
            </w:r>
          </w:p>
        </w:tc>
        <w:tc>
          <w:tcPr>
            <w:tcW w:w="4452"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Ian Sénéchal</w:t>
            </w:r>
          </w:p>
        </w:tc>
        <w:tc>
          <w:tcPr>
            <w:tcW w:w="3260"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tc>
      </w:tr>
      <w:tr w:rsidR="00AA200C" w:rsidRPr="00AA200C" w:rsidTr="00BA3CE7">
        <w:tc>
          <w:tcPr>
            <w:tcW w:w="3345" w:type="dxa"/>
            <w:tcBorders>
              <w:top w:val="single" w:sz="4" w:space="0" w:color="auto"/>
              <w:left w:val="single" w:sz="4" w:space="0" w:color="auto"/>
              <w:bottom w:val="single" w:sz="4" w:space="0" w:color="auto"/>
              <w:right w:val="single" w:sz="4" w:space="0" w:color="auto"/>
            </w:tcBorders>
            <w:hideMark/>
          </w:tcPr>
          <w:p w:rsidR="00AA200C" w:rsidRPr="00AA200C" w:rsidRDefault="00AA200C" w:rsidP="00AA200C">
            <w:pPr>
              <w:jc w:val="center"/>
            </w:pPr>
            <w:r w:rsidRPr="00AA200C">
              <w:t>BEAUPRÉ</w:t>
            </w:r>
          </w:p>
        </w:tc>
        <w:tc>
          <w:tcPr>
            <w:tcW w:w="4452"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Daryl Cloutier</w:t>
            </w:r>
          </w:p>
          <w:p w:rsidR="00AA200C" w:rsidRPr="00AA200C" w:rsidRDefault="00AA200C" w:rsidP="00AA200C">
            <w:pPr>
              <w:jc w:val="center"/>
            </w:pPr>
          </w:p>
        </w:tc>
        <w:tc>
          <w:tcPr>
            <w:tcW w:w="3260"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tc>
      </w:tr>
      <w:tr w:rsidR="00AA200C" w:rsidRPr="00AA200C" w:rsidTr="00BA3CE7">
        <w:tc>
          <w:tcPr>
            <w:tcW w:w="3345" w:type="dxa"/>
            <w:tcBorders>
              <w:top w:val="single" w:sz="4" w:space="0" w:color="auto"/>
              <w:left w:val="single" w:sz="4" w:space="0" w:color="auto"/>
              <w:bottom w:val="single" w:sz="4" w:space="0" w:color="auto"/>
              <w:right w:val="single" w:sz="4" w:space="0" w:color="auto"/>
            </w:tcBorders>
            <w:hideMark/>
          </w:tcPr>
          <w:p w:rsidR="00AA200C" w:rsidRPr="00AA200C" w:rsidRDefault="00AA200C" w:rsidP="00AA200C">
            <w:pPr>
              <w:jc w:val="center"/>
            </w:pPr>
            <w:r w:rsidRPr="00AA200C">
              <w:t>QUÉBEC JR AA</w:t>
            </w:r>
          </w:p>
        </w:tc>
        <w:tc>
          <w:tcPr>
            <w:tcW w:w="4452"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p w:rsidR="00AA200C" w:rsidRPr="00AA200C" w:rsidRDefault="00AA200C" w:rsidP="00AA200C">
            <w:pPr>
              <w:jc w:val="center"/>
            </w:pPr>
            <w:r w:rsidRPr="00AA200C">
              <w:t>Simon Roy des Rivières</w:t>
            </w:r>
          </w:p>
        </w:tc>
        <w:tc>
          <w:tcPr>
            <w:tcW w:w="3260"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tc>
      </w:tr>
      <w:tr w:rsidR="00AA200C" w:rsidRPr="00AA200C" w:rsidTr="00BA3CE7">
        <w:tc>
          <w:tcPr>
            <w:tcW w:w="3345" w:type="dxa"/>
            <w:tcBorders>
              <w:top w:val="single" w:sz="4" w:space="0" w:color="auto"/>
              <w:left w:val="single" w:sz="4" w:space="0" w:color="auto"/>
              <w:bottom w:val="single" w:sz="4" w:space="0" w:color="auto"/>
              <w:right w:val="single" w:sz="4" w:space="0" w:color="auto"/>
            </w:tcBorders>
            <w:hideMark/>
          </w:tcPr>
          <w:p w:rsidR="00AA200C" w:rsidRPr="00AA200C" w:rsidRDefault="00AA200C" w:rsidP="00AA200C">
            <w:pPr>
              <w:jc w:val="center"/>
            </w:pPr>
            <w:r w:rsidRPr="00AA200C">
              <w:t>HAUTE-STCHARLES</w:t>
            </w:r>
          </w:p>
        </w:tc>
        <w:tc>
          <w:tcPr>
            <w:tcW w:w="4452"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 xml:space="preserve">Ian </w:t>
            </w:r>
            <w:proofErr w:type="spellStart"/>
            <w:r w:rsidRPr="00AA200C">
              <w:t>Cassidy</w:t>
            </w:r>
            <w:proofErr w:type="spellEnd"/>
          </w:p>
          <w:p w:rsidR="00AA200C" w:rsidRPr="00AA200C" w:rsidRDefault="00AA200C" w:rsidP="00AA200C">
            <w:pPr>
              <w:jc w:val="center"/>
            </w:pPr>
          </w:p>
        </w:tc>
        <w:tc>
          <w:tcPr>
            <w:tcW w:w="3260"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tc>
      </w:tr>
      <w:tr w:rsidR="00AA200C" w:rsidRPr="00AA200C" w:rsidTr="00BA3CE7">
        <w:tc>
          <w:tcPr>
            <w:tcW w:w="3345"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TRÉSORIER</w:t>
            </w:r>
          </w:p>
          <w:p w:rsidR="00AA200C" w:rsidRPr="00AA200C" w:rsidRDefault="00AA200C" w:rsidP="00AA200C">
            <w:pPr>
              <w:jc w:val="center"/>
            </w:pPr>
          </w:p>
        </w:tc>
        <w:tc>
          <w:tcPr>
            <w:tcW w:w="4452"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Pierre Beaulieu</w:t>
            </w:r>
          </w:p>
        </w:tc>
        <w:tc>
          <w:tcPr>
            <w:tcW w:w="3260"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tc>
      </w:tr>
      <w:tr w:rsidR="00AA200C" w:rsidRPr="00AA200C" w:rsidTr="00BA3CE7">
        <w:tc>
          <w:tcPr>
            <w:tcW w:w="3345"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ARBITRE</w:t>
            </w:r>
          </w:p>
          <w:p w:rsidR="00AA200C" w:rsidRPr="00AA200C" w:rsidRDefault="00AA200C" w:rsidP="00AA200C">
            <w:pPr>
              <w:jc w:val="center"/>
            </w:pPr>
          </w:p>
        </w:tc>
        <w:tc>
          <w:tcPr>
            <w:tcW w:w="4452"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Michel Proulx</w:t>
            </w:r>
          </w:p>
        </w:tc>
        <w:tc>
          <w:tcPr>
            <w:tcW w:w="3260"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tc>
      </w:tr>
      <w:tr w:rsidR="00AA200C" w:rsidRPr="00AA200C" w:rsidTr="00BA3CE7">
        <w:tc>
          <w:tcPr>
            <w:tcW w:w="3345"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BEAUPORT</w:t>
            </w:r>
          </w:p>
          <w:p w:rsidR="00AA200C" w:rsidRPr="00AA200C" w:rsidRDefault="00AA200C" w:rsidP="00AA200C"/>
        </w:tc>
        <w:tc>
          <w:tcPr>
            <w:tcW w:w="4452"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Sébastien Coté</w:t>
            </w:r>
          </w:p>
        </w:tc>
        <w:tc>
          <w:tcPr>
            <w:tcW w:w="3260"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tc>
      </w:tr>
      <w:tr w:rsidR="00AA200C" w:rsidRPr="00AA200C" w:rsidTr="00BA3CE7">
        <w:tc>
          <w:tcPr>
            <w:tcW w:w="3345"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ST-ÉTIENNE</w:t>
            </w:r>
          </w:p>
          <w:p w:rsidR="00AA200C" w:rsidRPr="00AA200C" w:rsidRDefault="00AA200C" w:rsidP="00AA200C"/>
        </w:tc>
        <w:tc>
          <w:tcPr>
            <w:tcW w:w="4452"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r w:rsidRPr="00AA200C">
              <w:t>Kevin Fournier</w:t>
            </w:r>
          </w:p>
        </w:tc>
        <w:tc>
          <w:tcPr>
            <w:tcW w:w="3260" w:type="dxa"/>
            <w:tcBorders>
              <w:top w:val="single" w:sz="4" w:space="0" w:color="auto"/>
              <w:left w:val="single" w:sz="4" w:space="0" w:color="auto"/>
              <w:bottom w:val="single" w:sz="4" w:space="0" w:color="auto"/>
              <w:right w:val="single" w:sz="4" w:space="0" w:color="auto"/>
            </w:tcBorders>
          </w:tcPr>
          <w:p w:rsidR="00AA200C" w:rsidRPr="00AA200C" w:rsidRDefault="00AA200C" w:rsidP="00AA200C">
            <w:pPr>
              <w:jc w:val="center"/>
            </w:pPr>
          </w:p>
        </w:tc>
      </w:tr>
    </w:tbl>
    <w:p w:rsidR="00AA200C" w:rsidRPr="00AA200C" w:rsidRDefault="00AA200C" w:rsidP="00AA200C">
      <w:pPr>
        <w:rPr>
          <w:rFonts w:ascii="Calibri" w:eastAsia="Calibri" w:hAnsi="Calibri" w:cs="Times New Roman"/>
        </w:rPr>
      </w:pPr>
    </w:p>
    <w:p w:rsidR="00AA200C" w:rsidRPr="00AA200C" w:rsidRDefault="00AA200C" w:rsidP="00AA200C">
      <w:pPr>
        <w:rPr>
          <w:rFonts w:ascii="Calibri" w:eastAsia="Calibri" w:hAnsi="Calibri" w:cs="Times New Roman"/>
        </w:rPr>
      </w:pPr>
      <w:r w:rsidRPr="00AA200C">
        <w:rPr>
          <w:rFonts w:ascii="Calibri" w:eastAsia="Calibri" w:hAnsi="Calibri" w:cs="Times New Roman"/>
        </w:rPr>
        <w:t xml:space="preserve">Invités : Eddie </w:t>
      </w:r>
      <w:proofErr w:type="spellStart"/>
      <w:r w:rsidRPr="00AA200C">
        <w:rPr>
          <w:rFonts w:ascii="Calibri" w:eastAsia="Calibri" w:hAnsi="Calibri" w:cs="Times New Roman"/>
        </w:rPr>
        <w:t>Lantigua</w:t>
      </w:r>
      <w:proofErr w:type="spellEnd"/>
      <w:r w:rsidRPr="00AA200C">
        <w:rPr>
          <w:rFonts w:ascii="Calibri" w:eastAsia="Calibri" w:hAnsi="Calibri" w:cs="Times New Roman"/>
        </w:rPr>
        <w:t xml:space="preserve">  / Denis Bertrand</w:t>
      </w:r>
    </w:p>
    <w:p w:rsidR="00AA200C" w:rsidRDefault="00AA200C" w:rsidP="00AA200C">
      <w:pPr>
        <w:jc w:val="center"/>
      </w:pPr>
      <w:r>
        <w:t xml:space="preserve">3 : l’ordre du jour avec varia ouvert est accepté sur proposition de </w:t>
      </w:r>
      <w:proofErr w:type="spellStart"/>
      <w:r>
        <w:t>M.Alain</w:t>
      </w:r>
      <w:proofErr w:type="spellEnd"/>
      <w:r>
        <w:t xml:space="preserve"> Lemieux et secondé par M. Daryl Couturier</w:t>
      </w:r>
    </w:p>
    <w:p w:rsidR="00AA200C" w:rsidRDefault="00AA200C" w:rsidP="00AA200C">
      <w:pPr>
        <w:jc w:val="center"/>
      </w:pPr>
      <w:r>
        <w:t>4 : les équipes de l’an passé sont de retour</w:t>
      </w:r>
    </w:p>
    <w:p w:rsidR="00AA200C" w:rsidRDefault="00AA200C" w:rsidP="00AA200C">
      <w:pPr>
        <w:jc w:val="center"/>
      </w:pPr>
    </w:p>
    <w:p w:rsidR="00D0258D" w:rsidRDefault="00AA200C" w:rsidP="00AA200C">
      <w:pPr>
        <w:jc w:val="center"/>
      </w:pPr>
      <w:r>
        <w:lastRenderedPageBreak/>
        <w:t>5 : la saison sera  régulière de 21 parties</w:t>
      </w:r>
      <w:r w:rsidR="00D0258D">
        <w:t xml:space="preserve"> soit 10 locales et 10 visiteurs. La onzième partie se jouera dans le cadre d’une journée d’ouverture à St-</w:t>
      </w:r>
      <w:proofErr w:type="gramStart"/>
      <w:r w:rsidR="00D0258D">
        <w:t>Marie(</w:t>
      </w:r>
      <w:proofErr w:type="gramEnd"/>
      <w:r w:rsidR="00D0258D">
        <w:t xml:space="preserve"> </w:t>
      </w:r>
      <w:proofErr w:type="spellStart"/>
      <w:r w:rsidR="00D0258D">
        <w:t>M.Sénéchal</w:t>
      </w:r>
      <w:proofErr w:type="spellEnd"/>
      <w:r w:rsidR="00D0258D">
        <w:t xml:space="preserve"> s’occupe pour la réservation du terrain) et ce pour toutes les équipes .</w:t>
      </w:r>
    </w:p>
    <w:p w:rsidR="00AA200C" w:rsidRDefault="00D0258D" w:rsidP="00AA200C">
      <w:pPr>
        <w:jc w:val="center"/>
      </w:pPr>
      <w:r>
        <w:t xml:space="preserve">La ligue fournira les balles pour cette </w:t>
      </w:r>
      <w:proofErr w:type="gramStart"/>
      <w:r>
        <w:t>journée(</w:t>
      </w:r>
      <w:proofErr w:type="gramEnd"/>
      <w:r>
        <w:t xml:space="preserve">4dzs)et les coûts d’arbitrage seront répartis entre toutes les équipes  </w:t>
      </w:r>
      <w:r w:rsidR="00AA200C">
        <w:t xml:space="preserve"> </w:t>
      </w:r>
      <w:r>
        <w:t xml:space="preserve">. La saison est soumise  </w:t>
      </w:r>
      <w:r w:rsidR="00AA200C">
        <w:t xml:space="preserve"> aux directives de la santé publique et du gouvernement</w:t>
      </w:r>
    </w:p>
    <w:p w:rsidR="00D0258D" w:rsidRDefault="00D0258D" w:rsidP="00AA200C">
      <w:pPr>
        <w:jc w:val="center"/>
      </w:pPr>
      <w:r>
        <w:t>Les séries;</w:t>
      </w:r>
    </w:p>
    <w:p w:rsidR="00D0258D" w:rsidRDefault="00D0258D" w:rsidP="00AA200C">
      <w:pPr>
        <w:jc w:val="center"/>
      </w:pPr>
      <w:r>
        <w:t>Toutes  les séries seront des 3 de 5,  à partir du classement général</w:t>
      </w:r>
    </w:p>
    <w:p w:rsidR="00D0258D" w:rsidRDefault="00D0258D" w:rsidP="00AA200C">
      <w:pPr>
        <w:jc w:val="center"/>
      </w:pPr>
      <w:r>
        <w:t xml:space="preserve">Quart de finale </w:t>
      </w:r>
    </w:p>
    <w:p w:rsidR="00D0258D" w:rsidRDefault="00D0258D" w:rsidP="00AA200C">
      <w:pPr>
        <w:jc w:val="center"/>
      </w:pPr>
      <w:r>
        <w:t xml:space="preserve">1 versus </w:t>
      </w:r>
      <w:proofErr w:type="gramStart"/>
      <w:r>
        <w:t>8  partie</w:t>
      </w:r>
      <w:proofErr w:type="gramEnd"/>
      <w:r>
        <w:t xml:space="preserve"> 1 </w:t>
      </w:r>
    </w:p>
    <w:p w:rsidR="00D0258D" w:rsidRDefault="00D0258D" w:rsidP="00AA200C">
      <w:pPr>
        <w:jc w:val="center"/>
      </w:pPr>
      <w:r>
        <w:t xml:space="preserve">2 versus 7 </w:t>
      </w:r>
      <w:proofErr w:type="gramStart"/>
      <w:r>
        <w:t>partie</w:t>
      </w:r>
      <w:proofErr w:type="gramEnd"/>
      <w:r>
        <w:t xml:space="preserve"> 2</w:t>
      </w:r>
    </w:p>
    <w:p w:rsidR="00D0258D" w:rsidRDefault="00D0258D" w:rsidP="00AA200C">
      <w:pPr>
        <w:jc w:val="center"/>
      </w:pPr>
      <w:r>
        <w:t xml:space="preserve">3 versus 6 </w:t>
      </w:r>
      <w:proofErr w:type="gramStart"/>
      <w:r>
        <w:t>partie</w:t>
      </w:r>
      <w:proofErr w:type="gramEnd"/>
      <w:r>
        <w:t xml:space="preserve"> 3</w:t>
      </w:r>
    </w:p>
    <w:p w:rsidR="00D0258D" w:rsidRDefault="00D0258D" w:rsidP="00AA200C">
      <w:pPr>
        <w:jc w:val="center"/>
      </w:pPr>
      <w:r>
        <w:t xml:space="preserve">4 versus 5 </w:t>
      </w:r>
      <w:proofErr w:type="gramStart"/>
      <w:r>
        <w:t>partie</w:t>
      </w:r>
      <w:proofErr w:type="gramEnd"/>
      <w:r>
        <w:t xml:space="preserve"> 4 </w:t>
      </w:r>
    </w:p>
    <w:p w:rsidR="00D0258D" w:rsidRDefault="00D0258D" w:rsidP="00AA200C">
      <w:pPr>
        <w:jc w:val="center"/>
      </w:pPr>
      <w:r>
        <w:t xml:space="preserve">Demi-finale </w:t>
      </w:r>
    </w:p>
    <w:p w:rsidR="00D0258D" w:rsidRDefault="00D0258D" w:rsidP="00AA200C">
      <w:pPr>
        <w:jc w:val="center"/>
      </w:pPr>
      <w:r>
        <w:t xml:space="preserve">1 versus gagnant </w:t>
      </w:r>
      <w:r w:rsidR="00C500D7">
        <w:t>4  partie 5</w:t>
      </w:r>
    </w:p>
    <w:p w:rsidR="00C500D7" w:rsidRDefault="00C500D7" w:rsidP="00AA200C">
      <w:pPr>
        <w:jc w:val="center"/>
      </w:pPr>
      <w:r>
        <w:t>2 versus gagnant 3  partie 6</w:t>
      </w:r>
    </w:p>
    <w:p w:rsidR="00C500D7" w:rsidRDefault="00C500D7" w:rsidP="00AA200C">
      <w:pPr>
        <w:jc w:val="center"/>
      </w:pPr>
      <w:r>
        <w:t xml:space="preserve">Finale </w:t>
      </w:r>
    </w:p>
    <w:p w:rsidR="00C500D7" w:rsidRDefault="00C500D7" w:rsidP="00AA200C">
      <w:pPr>
        <w:jc w:val="center"/>
      </w:pPr>
      <w:r>
        <w:t xml:space="preserve">G5 versus G6 </w:t>
      </w:r>
    </w:p>
    <w:p w:rsidR="00C500D7" w:rsidRDefault="00C500D7" w:rsidP="00AA200C">
      <w:pPr>
        <w:jc w:val="center"/>
      </w:pPr>
      <w:r>
        <w:t>Si dans les séries préliminaires, il y a match ultime, un troisième arbitre sera d’office, pour la finale il y aura trois arbitres pour toute la série</w:t>
      </w:r>
    </w:p>
    <w:p w:rsidR="00C500D7" w:rsidRDefault="00C500D7" w:rsidP="00AA200C">
      <w:pPr>
        <w:jc w:val="center"/>
      </w:pPr>
      <w:r>
        <w:t xml:space="preserve">6 : Michel demande aux gouverneurs les restrictions au sujet de la cédule à venir, comme les journées sont; mardi, jeudi et </w:t>
      </w:r>
      <w:proofErr w:type="gramStart"/>
      <w:r>
        <w:t>samedi .</w:t>
      </w:r>
      <w:proofErr w:type="gramEnd"/>
    </w:p>
    <w:p w:rsidR="00C500D7" w:rsidRDefault="00C500D7" w:rsidP="00AA200C">
      <w:pPr>
        <w:jc w:val="center"/>
      </w:pPr>
      <w:r>
        <w:t xml:space="preserve">Certains </w:t>
      </w:r>
      <w:proofErr w:type="gramStart"/>
      <w:r>
        <w:t>ajustement</w:t>
      </w:r>
      <w:proofErr w:type="gramEnd"/>
      <w:r>
        <w:t xml:space="preserve"> seront nécessaires.</w:t>
      </w:r>
    </w:p>
    <w:p w:rsidR="00C500D7" w:rsidRDefault="00C500D7" w:rsidP="00AA200C">
      <w:pPr>
        <w:jc w:val="center"/>
      </w:pPr>
      <w:r>
        <w:t>7 : Pierre Beaulieu nous présente  un budget préliminaire qui sera ajusté en début de saison</w:t>
      </w:r>
    </w:p>
    <w:p w:rsidR="00C500D7" w:rsidRDefault="00C500D7" w:rsidP="00AA200C">
      <w:pPr>
        <w:jc w:val="center"/>
      </w:pPr>
      <w:r>
        <w:t xml:space="preserve">8; J-P </w:t>
      </w:r>
      <w:proofErr w:type="spellStart"/>
      <w:r>
        <w:t>Poitras</w:t>
      </w:r>
      <w:proofErr w:type="spellEnd"/>
      <w:r>
        <w:t xml:space="preserve"> demande aux gouverneurs de vérifier les infos sur le site et apporter les corrections si nécessaires</w:t>
      </w:r>
    </w:p>
    <w:p w:rsidR="00C500D7" w:rsidRDefault="00C500D7" w:rsidP="00AA200C">
      <w:pPr>
        <w:jc w:val="center"/>
      </w:pPr>
      <w:r>
        <w:t>9 </w:t>
      </w:r>
      <w:proofErr w:type="gramStart"/>
      <w:r>
        <w:t xml:space="preserve">: </w:t>
      </w:r>
      <w:r>
        <w:t xml:space="preserve"> J</w:t>
      </w:r>
      <w:proofErr w:type="gramEnd"/>
      <w:r>
        <w:t xml:space="preserve">-P </w:t>
      </w:r>
      <w:proofErr w:type="spellStart"/>
      <w:r>
        <w:t>Poitras</w:t>
      </w:r>
      <w:proofErr w:type="spellEnd"/>
      <w:r>
        <w:t xml:space="preserve">  fera parvenir le formulaire pour la composition des cahiers d’équipes et il est important de compléter le formulaire avec toutes les infos demandés</w:t>
      </w:r>
    </w:p>
    <w:p w:rsidR="00AF30A5" w:rsidRDefault="00AF30A5" w:rsidP="00AA200C">
      <w:pPr>
        <w:jc w:val="center"/>
      </w:pPr>
      <w:r>
        <w:t xml:space="preserve">10 : </w:t>
      </w:r>
    </w:p>
    <w:p w:rsidR="00AF30A5" w:rsidRDefault="00AF30A5" w:rsidP="00AA200C">
      <w:pPr>
        <w:jc w:val="center"/>
      </w:pPr>
      <w:r>
        <w:lastRenderedPageBreak/>
        <w:t>A </w:t>
      </w:r>
      <w:proofErr w:type="gramStart"/>
      <w:r>
        <w:t>:il</w:t>
      </w:r>
      <w:proofErr w:type="gramEnd"/>
      <w:r>
        <w:t xml:space="preserve"> est apparu un problème en ce qui a trait au demande de libération de la part de certains joueurs, ceci cause un certain préjudice à une équipe.</w:t>
      </w:r>
    </w:p>
    <w:p w:rsidR="00AF30A5" w:rsidRDefault="00AF30A5" w:rsidP="00AA200C">
      <w:pPr>
        <w:jc w:val="center"/>
      </w:pPr>
      <w:r>
        <w:t>La solution est : comme il est permis à un joueur de faire partie de deux équipes mais dans des ligues différentes. Ce contentieux peut se régler facilement avec du bon vouloir.</w:t>
      </w:r>
    </w:p>
    <w:p w:rsidR="00AF30A5" w:rsidRDefault="00AF30A5" w:rsidP="00AA200C">
      <w:pPr>
        <w:jc w:val="center"/>
      </w:pPr>
      <w:r>
        <w:t>La solution retenu pour la prochaine sais est d’avoir un repêchage des joueurs qui graduent sénior et que le joueur repêché soit libre d’accepter de faire partie de l’équipe qui l’a repêché</w:t>
      </w:r>
    </w:p>
    <w:p w:rsidR="00C500D7" w:rsidRDefault="00C500D7" w:rsidP="00AA200C">
      <w:pPr>
        <w:jc w:val="center"/>
      </w:pPr>
    </w:p>
    <w:p w:rsidR="00D0258D" w:rsidRDefault="00EB7B1A" w:rsidP="00AA200C">
      <w:pPr>
        <w:jc w:val="center"/>
      </w:pPr>
      <w:r>
        <w:t>B : proposition modifiée à être débattue prochaine réunion</w:t>
      </w:r>
    </w:p>
    <w:p w:rsidR="00EB7B1A" w:rsidRDefault="00EB7B1A" w:rsidP="00AA200C">
      <w:pPr>
        <w:jc w:val="center"/>
      </w:pPr>
    </w:p>
    <w:p w:rsidR="00EB7B1A" w:rsidRPr="00EB7B1A" w:rsidRDefault="00EB7B1A" w:rsidP="00EB7B1A">
      <w:pPr>
        <w:jc w:val="center"/>
        <w:rPr>
          <w:rFonts w:ascii="Calibri" w:eastAsia="Calibri" w:hAnsi="Calibri" w:cs="Times New Roman"/>
        </w:rPr>
      </w:pPr>
      <w:r w:rsidRPr="00EB7B1A">
        <w:rPr>
          <w:rFonts w:ascii="Calibri" w:eastAsia="Calibri" w:hAnsi="Calibri" w:cs="Times New Roman"/>
        </w:rPr>
        <w:t>Proposition  SR 2021-03-09 SR A</w:t>
      </w:r>
    </w:p>
    <w:p w:rsidR="00EB7B1A" w:rsidRPr="00EB7B1A" w:rsidRDefault="00EB7B1A" w:rsidP="00EB7B1A">
      <w:pPr>
        <w:rPr>
          <w:rFonts w:ascii="Calibri" w:eastAsia="Calibri" w:hAnsi="Calibri" w:cs="Times New Roman"/>
        </w:rPr>
      </w:pPr>
    </w:p>
    <w:p w:rsidR="00EB7B1A" w:rsidRPr="00EB7B1A" w:rsidRDefault="00EB7B1A" w:rsidP="00EB7B1A">
      <w:pPr>
        <w:rPr>
          <w:rFonts w:ascii="Calibri" w:eastAsia="Calibri" w:hAnsi="Calibri" w:cs="Times New Roman"/>
        </w:rPr>
      </w:pPr>
      <w:r w:rsidRPr="00EB7B1A">
        <w:rPr>
          <w:rFonts w:ascii="Calibri" w:eastAsia="Calibri" w:hAnsi="Calibri" w:cs="Times New Roman"/>
        </w:rPr>
        <w:t xml:space="preserve">Lorsqu’une équipe fait une demande de franchise dans le </w:t>
      </w:r>
      <w:proofErr w:type="spellStart"/>
      <w:r w:rsidRPr="00EB7B1A">
        <w:rPr>
          <w:rFonts w:ascii="Calibri" w:eastAsia="Calibri" w:hAnsi="Calibri" w:cs="Times New Roman"/>
        </w:rPr>
        <w:t>sénio</w:t>
      </w:r>
      <w:proofErr w:type="spellEnd"/>
      <w:r w:rsidRPr="00EB7B1A">
        <w:rPr>
          <w:rFonts w:ascii="Calibri" w:eastAsia="Calibri" w:hAnsi="Calibri" w:cs="Times New Roman"/>
        </w:rPr>
        <w:t xml:space="preserve"> r A, sa liste de joueurs ne pourra comportée des joueurs qui sont inscrits dans des cahiers d’équipes existantes dans la ligue sénior A er sénior </w:t>
      </w:r>
      <w:proofErr w:type="gramStart"/>
      <w:r w:rsidRPr="00EB7B1A">
        <w:rPr>
          <w:rFonts w:ascii="Calibri" w:eastAsia="Calibri" w:hAnsi="Calibri" w:cs="Times New Roman"/>
        </w:rPr>
        <w:t>BB .</w:t>
      </w:r>
      <w:proofErr w:type="gramEnd"/>
    </w:p>
    <w:p w:rsidR="00EB7B1A" w:rsidRPr="00EB7B1A" w:rsidRDefault="00EB7B1A" w:rsidP="00EB7B1A">
      <w:pPr>
        <w:rPr>
          <w:rFonts w:ascii="Calibri" w:eastAsia="Calibri" w:hAnsi="Calibri" w:cs="Times New Roman"/>
        </w:rPr>
      </w:pPr>
      <w:r w:rsidRPr="00EB7B1A">
        <w:rPr>
          <w:rFonts w:ascii="Calibri" w:eastAsia="Calibri" w:hAnsi="Calibri" w:cs="Times New Roman"/>
        </w:rPr>
        <w:t xml:space="preserve">Il est proposé que toute équipe qui aura obtenu une franchise durant la saison en cours soit  évaluée après la saison pour déterminer si elle est dans le calibre adéquat. Cette évaluation sera faite lors de l’aga par les gouverneurs qui prendront un vote pour soit la garder dans la catégorie ou elle joue présentement, l’inciter à jouer dans un calibre </w:t>
      </w:r>
      <w:proofErr w:type="gramStart"/>
      <w:r w:rsidRPr="00EB7B1A">
        <w:rPr>
          <w:rFonts w:ascii="Calibri" w:eastAsia="Calibri" w:hAnsi="Calibri" w:cs="Times New Roman"/>
        </w:rPr>
        <w:t>supérieur .</w:t>
      </w:r>
      <w:proofErr w:type="gramEnd"/>
    </w:p>
    <w:p w:rsidR="00EB7B1A" w:rsidRPr="00EB7B1A" w:rsidRDefault="00EB7B1A" w:rsidP="00EB7B1A">
      <w:pPr>
        <w:rPr>
          <w:rFonts w:ascii="Calibri" w:eastAsia="Calibri" w:hAnsi="Calibri" w:cs="Times New Roman"/>
        </w:rPr>
      </w:pPr>
      <w:r w:rsidRPr="00EB7B1A">
        <w:rPr>
          <w:rFonts w:ascii="Calibri" w:eastAsia="Calibri" w:hAnsi="Calibri" w:cs="Times New Roman"/>
        </w:rPr>
        <w:t>Proposé par </w:t>
      </w:r>
      <w:proofErr w:type="gramStart"/>
      <w:r w:rsidRPr="00EB7B1A">
        <w:rPr>
          <w:rFonts w:ascii="Calibri" w:eastAsia="Calibri" w:hAnsi="Calibri" w:cs="Times New Roman"/>
        </w:rPr>
        <w:t>:_</w:t>
      </w:r>
      <w:proofErr w:type="gramEnd"/>
      <w:r w:rsidRPr="00EB7B1A">
        <w:rPr>
          <w:rFonts w:ascii="Calibri" w:eastAsia="Calibri" w:hAnsi="Calibri" w:cs="Times New Roman"/>
        </w:rPr>
        <w:t>__________________________</w:t>
      </w:r>
    </w:p>
    <w:p w:rsidR="00EB7B1A" w:rsidRPr="00EB7B1A" w:rsidRDefault="00EB7B1A" w:rsidP="00EB7B1A">
      <w:pPr>
        <w:rPr>
          <w:rFonts w:ascii="Calibri" w:eastAsia="Calibri" w:hAnsi="Calibri" w:cs="Times New Roman"/>
        </w:rPr>
      </w:pPr>
      <w:r w:rsidRPr="00EB7B1A">
        <w:rPr>
          <w:rFonts w:ascii="Calibri" w:eastAsia="Calibri" w:hAnsi="Calibri" w:cs="Times New Roman"/>
        </w:rPr>
        <w:t>Secondé par </w:t>
      </w:r>
      <w:proofErr w:type="gramStart"/>
      <w:r w:rsidRPr="00EB7B1A">
        <w:rPr>
          <w:rFonts w:ascii="Calibri" w:eastAsia="Calibri" w:hAnsi="Calibri" w:cs="Times New Roman"/>
        </w:rPr>
        <w:t>:_</w:t>
      </w:r>
      <w:proofErr w:type="gramEnd"/>
      <w:r w:rsidRPr="00EB7B1A">
        <w:rPr>
          <w:rFonts w:ascii="Calibri" w:eastAsia="Calibri" w:hAnsi="Calibri" w:cs="Times New Roman"/>
        </w:rPr>
        <w:t>___________________________</w:t>
      </w:r>
    </w:p>
    <w:p w:rsidR="00EB7B1A" w:rsidRPr="00EB7B1A" w:rsidRDefault="00EB7B1A" w:rsidP="00EB7B1A">
      <w:pPr>
        <w:rPr>
          <w:rFonts w:ascii="Calibri" w:eastAsia="Calibri" w:hAnsi="Calibri" w:cs="Times New Roman"/>
        </w:rPr>
      </w:pPr>
      <w:r w:rsidRPr="00EB7B1A">
        <w:rPr>
          <w:rFonts w:ascii="Calibri" w:eastAsia="Calibri" w:hAnsi="Calibri" w:cs="Times New Roman"/>
        </w:rPr>
        <w:t>Vote demandé </w:t>
      </w:r>
      <w:proofErr w:type="gramStart"/>
      <w:r w:rsidRPr="00EB7B1A">
        <w:rPr>
          <w:rFonts w:ascii="Calibri" w:eastAsia="Calibri" w:hAnsi="Calibri" w:cs="Times New Roman"/>
        </w:rPr>
        <w:t>:_</w:t>
      </w:r>
      <w:proofErr w:type="gramEnd"/>
      <w:r w:rsidRPr="00EB7B1A">
        <w:rPr>
          <w:rFonts w:ascii="Calibri" w:eastAsia="Calibri" w:hAnsi="Calibri" w:cs="Times New Roman"/>
        </w:rPr>
        <w:t>___________________________</w:t>
      </w:r>
    </w:p>
    <w:p w:rsidR="00EB7B1A" w:rsidRPr="00EB7B1A" w:rsidRDefault="00EB7B1A" w:rsidP="00EB7B1A">
      <w:pPr>
        <w:rPr>
          <w:rFonts w:ascii="Calibri" w:eastAsia="Calibri" w:hAnsi="Calibri" w:cs="Times New Roman"/>
        </w:rPr>
      </w:pPr>
      <w:r w:rsidRPr="00EB7B1A">
        <w:rPr>
          <w:rFonts w:ascii="Calibri" w:eastAsia="Calibri" w:hAnsi="Calibri" w:cs="Times New Roman"/>
        </w:rPr>
        <w:t>Pour </w:t>
      </w:r>
      <w:proofErr w:type="gramStart"/>
      <w:r w:rsidRPr="00EB7B1A">
        <w:rPr>
          <w:rFonts w:ascii="Calibri" w:eastAsia="Calibri" w:hAnsi="Calibri" w:cs="Times New Roman"/>
        </w:rPr>
        <w:t>:_</w:t>
      </w:r>
      <w:proofErr w:type="gramEnd"/>
      <w:r w:rsidRPr="00EB7B1A">
        <w:rPr>
          <w:rFonts w:ascii="Calibri" w:eastAsia="Calibri" w:hAnsi="Calibri" w:cs="Times New Roman"/>
        </w:rPr>
        <w:t>________________________</w:t>
      </w:r>
    </w:p>
    <w:p w:rsidR="00EB7B1A" w:rsidRPr="00EB7B1A" w:rsidRDefault="00EB7B1A" w:rsidP="00EB7B1A">
      <w:pPr>
        <w:rPr>
          <w:rFonts w:ascii="Calibri" w:eastAsia="Calibri" w:hAnsi="Calibri" w:cs="Times New Roman"/>
        </w:rPr>
      </w:pPr>
      <w:r w:rsidRPr="00EB7B1A">
        <w:rPr>
          <w:rFonts w:ascii="Calibri" w:eastAsia="Calibri" w:hAnsi="Calibri" w:cs="Times New Roman"/>
        </w:rPr>
        <w:t>Contre </w:t>
      </w:r>
      <w:proofErr w:type="gramStart"/>
      <w:r w:rsidRPr="00EB7B1A">
        <w:rPr>
          <w:rFonts w:ascii="Calibri" w:eastAsia="Calibri" w:hAnsi="Calibri" w:cs="Times New Roman"/>
        </w:rPr>
        <w:t>:_</w:t>
      </w:r>
      <w:proofErr w:type="gramEnd"/>
      <w:r w:rsidRPr="00EB7B1A">
        <w:rPr>
          <w:rFonts w:ascii="Calibri" w:eastAsia="Calibri" w:hAnsi="Calibri" w:cs="Times New Roman"/>
        </w:rPr>
        <w:t>__________________________________</w:t>
      </w:r>
    </w:p>
    <w:p w:rsidR="00D0258D" w:rsidRDefault="00D0258D" w:rsidP="00AA200C">
      <w:pPr>
        <w:jc w:val="center"/>
      </w:pPr>
    </w:p>
    <w:p w:rsidR="00EB7B1A" w:rsidRDefault="00EB7B1A" w:rsidP="00AA200C">
      <w:pPr>
        <w:jc w:val="center"/>
      </w:pPr>
      <w:r>
        <w:t>11 : clôture</w:t>
      </w:r>
      <w:bookmarkStart w:id="0" w:name="_GoBack"/>
      <w:bookmarkEnd w:id="0"/>
      <w:r>
        <w:t xml:space="preserve"> de la réunion</w:t>
      </w:r>
    </w:p>
    <w:sectPr w:rsidR="00EB7B1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00C"/>
    <w:rsid w:val="00AA200C"/>
    <w:rsid w:val="00AF30A5"/>
    <w:rsid w:val="00C0730F"/>
    <w:rsid w:val="00C500D7"/>
    <w:rsid w:val="00D0258D"/>
    <w:rsid w:val="00EB7B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20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20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558</Words>
  <Characters>3070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2021-03-11T19:02:00Z</dcterms:created>
  <dcterms:modified xsi:type="dcterms:W3CDTF">2021-03-11T19:45:00Z</dcterms:modified>
</cp:coreProperties>
</file>